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20"/>
      </w:tblGrid>
      <w:tr w:rsidR="00554500">
        <w:trPr>
          <w:trHeight w:val="59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363511935"/>
          <w:bookmarkStart w:id="1" w:name="_MON_1373106873"/>
          <w:bookmarkStart w:id="2" w:name="_MON_1373107009"/>
          <w:bookmarkStart w:id="3" w:name="_MON_1399972247"/>
          <w:bookmarkStart w:id="4" w:name="_MON_1400998667"/>
          <w:bookmarkStart w:id="5" w:name="_MON_1435391674"/>
          <w:bookmarkStart w:id="6" w:name="_MON_1435393250"/>
          <w:bookmarkStart w:id="7" w:name="_MON_1435558422"/>
          <w:bookmarkStart w:id="8" w:name="_MON_1436610986"/>
          <w:bookmarkStart w:id="9" w:name="_MON_1436615031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554500" w:rsidRDefault="00554500">
            <w:pPr>
              <w:jc w:val="center"/>
              <w:rPr>
                <w:rFonts w:ascii="Calibri" w:hAnsi="Calibri"/>
                <w:b/>
                <w:lang w:val="el-GR" w:eastAsia="el-GR"/>
              </w:rPr>
            </w:pPr>
            <w:r>
              <w:rPr>
                <w:rFonts w:ascii="Calibri" w:hAnsi="Calibri"/>
                <w:b/>
                <w:lang w:val="en-US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7" o:title=""/>
                </v:shape>
                <o:OLEObject Type="Embed" ProgID="Word.Picture.8" ShapeID="_x0000_i1025" DrawAspect="Content" ObjectID="_1473234350" r:id="rId8"/>
              </w:object>
            </w:r>
          </w:p>
          <w:p w:rsidR="00554500" w:rsidRDefault="00554500">
            <w:pPr>
              <w:jc w:val="center"/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>ΕΛΛΗΝΙΚΗ ΔΗΜΟΚΡΑΤΙΑ</w:t>
            </w:r>
          </w:p>
          <w:p w:rsidR="00554500" w:rsidRDefault="00554500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ΥΠΟΥΡΓΕΙΟ ΠΑΙΔΕΙΑΣ ΚΑΙ ΘΡΗΣΚΕΥΜΑΤΩΝ</w:t>
            </w:r>
          </w:p>
          <w:p w:rsidR="00554500" w:rsidRDefault="00554500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------</w:t>
            </w:r>
          </w:p>
        </w:tc>
      </w:tr>
      <w:tr w:rsidR="00554500">
        <w:trPr>
          <w:trHeight w:val="7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54500" w:rsidRDefault="00554500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ΙΔΡΥΜΑ ΚΡΑΤΙΚΩΝ ΥΠΟΤΡΟΦΙΩΝ</w:t>
            </w:r>
          </w:p>
          <w:p w:rsidR="00554500" w:rsidRDefault="00554500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pacing w:val="18"/>
                <w:sz w:val="20"/>
                <w:szCs w:val="20"/>
                <w:lang w:val="el-GR"/>
              </w:rPr>
              <w:t>(Ι</w:t>
            </w:r>
            <w:r>
              <w:rPr>
                <w:rFonts w:ascii="Calibri" w:hAnsi="Calibri"/>
                <w:spacing w:val="10"/>
                <w:sz w:val="20"/>
                <w:szCs w:val="20"/>
                <w:lang w:val="el-GR"/>
              </w:rPr>
              <w:t>ΚΥ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)</w:t>
            </w:r>
          </w:p>
          <w:p w:rsidR="00554500" w:rsidRDefault="00554500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------</w:t>
            </w:r>
          </w:p>
        </w:tc>
      </w:tr>
    </w:tbl>
    <w:p w:rsidR="00554500" w:rsidRDefault="00554500">
      <w:pPr>
        <w:ind w:right="458"/>
        <w:jc w:val="right"/>
        <w:rPr>
          <w:rFonts w:ascii="Calibri" w:hAnsi="Calibri"/>
          <w:lang w:val="el-GR"/>
        </w:rPr>
      </w:pPr>
    </w:p>
    <w:p w:rsidR="00554500" w:rsidRDefault="00554500">
      <w:pPr>
        <w:ind w:right="458"/>
        <w:jc w:val="right"/>
        <w:rPr>
          <w:rFonts w:ascii="Calibri" w:hAnsi="Calibri"/>
          <w:lang w:val="el-GR"/>
        </w:rPr>
      </w:pPr>
    </w:p>
    <w:p w:rsidR="00554500" w:rsidRDefault="00554500">
      <w:pPr>
        <w:pStyle w:val="1"/>
      </w:pPr>
      <w:r>
        <w:t xml:space="preserve">                                                     </w:t>
      </w:r>
    </w:p>
    <w:p w:rsidR="00554500" w:rsidRDefault="00554500">
      <w:pPr>
        <w:pStyle w:val="1"/>
        <w:rPr>
          <w:lang w:val="en-US"/>
        </w:rPr>
      </w:pPr>
      <w:r>
        <w:t xml:space="preserve">                                                     </w:t>
      </w:r>
    </w:p>
    <w:p w:rsidR="00554500" w:rsidRDefault="00554500">
      <w:pPr>
        <w:tabs>
          <w:tab w:val="left" w:pos="5940"/>
        </w:tabs>
        <w:ind w:right="458"/>
        <w:rPr>
          <w:rFonts w:ascii="Calibri" w:hAnsi="Calibri"/>
          <w:lang w:val="en-US"/>
        </w:rPr>
      </w:pPr>
    </w:p>
    <w:p w:rsidR="00554500" w:rsidRDefault="00554500">
      <w:pPr>
        <w:ind w:right="458"/>
        <w:rPr>
          <w:rFonts w:ascii="Calibri" w:hAnsi="Calibri"/>
          <w:lang w:val="en-US"/>
        </w:rPr>
      </w:pPr>
    </w:p>
    <w:p w:rsidR="00554500" w:rsidRDefault="00554500">
      <w:pPr>
        <w:ind w:right="458"/>
        <w:rPr>
          <w:rFonts w:ascii="Calibri" w:hAnsi="Calibri"/>
          <w:lang w:val="el-GR"/>
        </w:rPr>
      </w:pPr>
    </w:p>
    <w:p w:rsidR="00554500" w:rsidRDefault="00554500">
      <w:pPr>
        <w:pStyle w:val="2"/>
        <w:jc w:val="left"/>
        <w:rPr>
          <w:sz w:val="24"/>
        </w:rPr>
      </w:pPr>
      <w:bookmarkStart w:id="10" w:name="OLE_LINK3"/>
      <w:bookmarkStart w:id="11" w:name="OLE_LINK5"/>
      <w:r>
        <w:rPr>
          <w:sz w:val="24"/>
        </w:rPr>
        <w:t xml:space="preserve">     </w:t>
      </w:r>
    </w:p>
    <w:p w:rsidR="00554500" w:rsidRDefault="00554500">
      <w:pPr>
        <w:pStyle w:val="2"/>
        <w:rPr>
          <w:sz w:val="26"/>
        </w:rPr>
      </w:pPr>
      <w:r>
        <w:rPr>
          <w:sz w:val="26"/>
        </w:rPr>
        <w:t>ΑΝΑΚΟΙΝΩΣΗ</w:t>
      </w:r>
    </w:p>
    <w:p w:rsidR="00554500" w:rsidRDefault="00554500">
      <w:pPr>
        <w:rPr>
          <w:rFonts w:ascii="Calibri" w:hAnsi="Calibri"/>
          <w:sz w:val="26"/>
          <w:lang w:val="el-GR"/>
        </w:rPr>
      </w:pPr>
    </w:p>
    <w:p w:rsidR="00554500" w:rsidRDefault="00554500">
      <w:pPr>
        <w:spacing w:line="276" w:lineRule="auto"/>
        <w:jc w:val="center"/>
        <w:rPr>
          <w:rFonts w:ascii="Calibri" w:eastAsia="Cambria" w:hAnsi="Calibri"/>
          <w:b/>
          <w:bCs/>
          <w:szCs w:val="20"/>
          <w:lang w:val="en-US" w:eastAsia="el-GR"/>
        </w:rPr>
      </w:pPr>
      <w:r>
        <w:rPr>
          <w:rFonts w:ascii="Calibri" w:eastAsia="Cambria" w:hAnsi="Calibri"/>
          <w:b/>
          <w:bCs/>
          <w:szCs w:val="20"/>
          <w:lang w:val="el-GR" w:eastAsia="el-GR"/>
        </w:rPr>
        <w:t xml:space="preserve">ΥΠΟΤΡΟΦΙΕΣ ΑΡΙΣΤΕΙΑΣ ΙΚΥ ΜΕΤΑΠΤΥΧΙΑΚΩΝ ΣΠΟΥΔΩΝ ΣΤΗΝ ΕΛΛΑΔΑ –ΠΡΟΓΡΑΜΜΑ </w:t>
      </w:r>
      <w:r>
        <w:rPr>
          <w:rFonts w:ascii="Calibri" w:eastAsia="Cambria" w:hAnsi="Calibri"/>
          <w:b/>
          <w:bCs/>
          <w:szCs w:val="20"/>
          <w:lang w:eastAsia="el-GR"/>
        </w:rPr>
        <w:t>SIEMENS</w:t>
      </w:r>
      <w:r>
        <w:rPr>
          <w:rFonts w:ascii="Calibri" w:eastAsia="Cambria" w:hAnsi="Calibri"/>
          <w:b/>
          <w:bCs/>
          <w:szCs w:val="20"/>
          <w:lang w:val="el-GR" w:eastAsia="el-GR"/>
        </w:rPr>
        <w:t xml:space="preserve"> </w:t>
      </w:r>
    </w:p>
    <w:p w:rsidR="00554500" w:rsidRDefault="00554500">
      <w:pPr>
        <w:spacing w:line="276" w:lineRule="auto"/>
        <w:jc w:val="center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/>
          <w:bCs/>
          <w:lang w:val="el-GR"/>
        </w:rPr>
        <w:t xml:space="preserve">ΣΤΟ ΠΛΑΙΣΙΟ ΤΗΣ ΣΥΜΦΩΝΙΑΣ ΣΥΜΒΙΒΑΣΜΟΥ ΜΕΤΑΞΥ ΤΗΣ ΕΛΛΗΝΙΚΗΣ ΔΗΜΟΚΡΑΤΙΑΣ ΚΑΙ ΤΗΣ </w:t>
      </w:r>
      <w:r>
        <w:rPr>
          <w:rFonts w:ascii="Calibri" w:hAnsi="Calibri"/>
          <w:b/>
          <w:bCs/>
        </w:rPr>
        <w:t>SIEMENS</w:t>
      </w:r>
      <w:r>
        <w:rPr>
          <w:rFonts w:ascii="Calibri" w:hAnsi="Calibri"/>
          <w:b/>
          <w:bCs/>
          <w:lang w:val="el-GR"/>
        </w:rPr>
        <w:t xml:space="preserve"> </w:t>
      </w:r>
    </w:p>
    <w:p w:rsidR="00554500" w:rsidRDefault="00554500">
      <w:pPr>
        <w:spacing w:line="276" w:lineRule="auto"/>
        <w:jc w:val="center"/>
        <w:rPr>
          <w:rFonts w:ascii="Calibri" w:hAnsi="Calibri"/>
          <w:b/>
          <w:bCs/>
          <w:lang w:val="el-GR"/>
        </w:rPr>
      </w:pPr>
    </w:p>
    <w:p w:rsidR="00554500" w:rsidRDefault="00554500">
      <w:pPr>
        <w:spacing w:line="360" w:lineRule="auto"/>
        <w:jc w:val="center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/>
          <w:bCs/>
          <w:lang w:val="el-GR"/>
        </w:rPr>
        <w:t xml:space="preserve">ΠΡΟΓΡΑΜΜΑΤΑ ΧΟΡΗΓΗΣΗΣ ΥΠΟΤΡΟΦΙΩΝ ΑΡΙΣΤΕΙΑΣ ΓΙΑ ΕΚΠΟΝΗΣΗ ΜΕΤΑΔΙΔΑΚΤΟΡΙΚΗΣ ΕΡΕΥΝΑΣ ΣΤΗΝ ΕΛΛΑΔΑ ΑΠΟ ΤΟ Ι.Κ.Υ. </w:t>
      </w:r>
    </w:p>
    <w:p w:rsidR="00554500" w:rsidRDefault="00554500">
      <w:pPr>
        <w:spacing w:line="360" w:lineRule="auto"/>
        <w:jc w:val="center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/>
          <w:bCs/>
          <w:lang w:val="el-GR"/>
        </w:rPr>
        <w:t xml:space="preserve">ΑΚΑΔ. ΕΤΟΥΣ 2014 -15 </w:t>
      </w:r>
    </w:p>
    <w:p w:rsidR="00554500" w:rsidRDefault="00554500">
      <w:pPr>
        <w:spacing w:line="360" w:lineRule="auto"/>
        <w:rPr>
          <w:rFonts w:ascii="Calibri" w:hAnsi="Calibri"/>
          <w:b/>
          <w:bCs/>
          <w:lang w:val="el-GR"/>
        </w:rPr>
      </w:pPr>
    </w:p>
    <w:p w:rsidR="00554500" w:rsidRPr="00BB3B9E" w:rsidRDefault="00554500">
      <w:pPr>
        <w:jc w:val="both"/>
        <w:rPr>
          <w:rFonts w:ascii="Calibri" w:hAnsi="Calibri" w:cs="Calibri"/>
          <w:sz w:val="22"/>
          <w:szCs w:val="22"/>
          <w:lang w:val="el-GR"/>
        </w:rPr>
      </w:pPr>
      <w:bookmarkStart w:id="12" w:name="OLE_LINK4"/>
      <w:bookmarkEnd w:id="11"/>
      <w:r w:rsidRPr="00BB3B9E">
        <w:rPr>
          <w:rFonts w:ascii="Calibri" w:hAnsi="Calibri" w:cs="Calibri"/>
          <w:sz w:val="22"/>
          <w:szCs w:val="22"/>
          <w:lang w:val="el-GR"/>
        </w:rPr>
        <w:t>Το Ίδρυμα Κρατικών Υποτροφιών σε εφαρμογή</w:t>
      </w:r>
      <w:r w:rsidRPr="00BB3B9E">
        <w:rPr>
          <w:rFonts w:ascii="Calibri" w:hAnsi="Calibri" w:cs="Calibri"/>
          <w:lang w:val="el-GR"/>
        </w:rPr>
        <w:t xml:space="preserve"> </w:t>
      </w:r>
      <w:r w:rsidRPr="00BB3B9E">
        <w:rPr>
          <w:rFonts w:ascii="Calibri" w:hAnsi="Calibri" w:cs="Calibri"/>
          <w:sz w:val="22"/>
          <w:szCs w:val="22"/>
          <w:lang w:val="el-GR"/>
        </w:rPr>
        <w:t>της με αριθ</w:t>
      </w:r>
      <w:r w:rsidR="0015735A" w:rsidRPr="00BB3B9E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FF4F85" w:rsidRPr="00BB3B9E">
        <w:rPr>
          <w:rFonts w:ascii="Calibri" w:hAnsi="Calibri" w:cs="Calibri"/>
          <w:sz w:val="22"/>
          <w:szCs w:val="22"/>
          <w:lang w:val="el-GR"/>
        </w:rPr>
        <w:t>2/737398/ΔΠΔΑ/22-9-2014</w:t>
      </w:r>
      <w:r w:rsidR="0015735A" w:rsidRPr="00BB3B9E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BB3B9E">
        <w:rPr>
          <w:rFonts w:ascii="Calibri" w:hAnsi="Calibri" w:cs="Calibri"/>
          <w:sz w:val="22"/>
          <w:szCs w:val="22"/>
          <w:lang w:val="el-GR"/>
        </w:rPr>
        <w:t xml:space="preserve">Κοινής Υπουργικής Απόφασης του Υπουργού Παιδείας και Θρησκευμάτων και του Υπουργού Οικονομικών (ΦΕΚ </w:t>
      </w:r>
      <w:r w:rsidR="00FF4F85" w:rsidRPr="00BB3B9E">
        <w:rPr>
          <w:rFonts w:ascii="Calibri" w:hAnsi="Calibri" w:cs="Calibri"/>
          <w:sz w:val="22"/>
          <w:szCs w:val="22"/>
          <w:lang w:val="el-GR"/>
        </w:rPr>
        <w:t>2527/Β/23-9-2014)</w:t>
      </w:r>
      <w:r w:rsidRPr="00BB3B9E">
        <w:rPr>
          <w:rFonts w:ascii="Calibri" w:hAnsi="Calibri" w:cs="Calibri"/>
          <w:sz w:val="22"/>
          <w:szCs w:val="22"/>
          <w:lang w:val="el-GR"/>
        </w:rPr>
        <w:t xml:space="preserve"> ανακοινώνει την προκήρυξη </w:t>
      </w:r>
      <w:r w:rsidRPr="00BB3B9E">
        <w:rPr>
          <w:rFonts w:ascii="Calibri" w:hAnsi="Calibri" w:cs="Calibri"/>
          <w:b/>
          <w:sz w:val="22"/>
          <w:szCs w:val="22"/>
          <w:lang w:val="el-GR"/>
        </w:rPr>
        <w:t>εκατό</w:t>
      </w:r>
      <w:r w:rsidRPr="00BB3B9E">
        <w:rPr>
          <w:rFonts w:ascii="Calibri" w:hAnsi="Calibri" w:cs="Calibri"/>
          <w:sz w:val="22"/>
          <w:szCs w:val="22"/>
          <w:lang w:val="el-GR"/>
        </w:rPr>
        <w:t xml:space="preserve"> (</w:t>
      </w:r>
      <w:r w:rsidRPr="00BB3B9E">
        <w:rPr>
          <w:rFonts w:ascii="Calibri" w:hAnsi="Calibri" w:cs="Calibri"/>
          <w:b/>
          <w:sz w:val="22"/>
          <w:szCs w:val="22"/>
          <w:lang w:val="el-GR"/>
        </w:rPr>
        <w:t>100</w:t>
      </w:r>
      <w:r w:rsidRPr="00BB3B9E">
        <w:rPr>
          <w:rFonts w:ascii="Calibri" w:hAnsi="Calibri" w:cs="Calibri"/>
          <w:sz w:val="22"/>
          <w:szCs w:val="22"/>
          <w:lang w:val="el-GR"/>
        </w:rPr>
        <w:t>) θέσεων  με σκοπό την εκπόνηση μεταδιδακτορικής έρευνας στην Ελλάδα για το ακαδημαϊκό έτος 2014-15</w:t>
      </w:r>
      <w:r w:rsidR="0027050C" w:rsidRPr="00BB3B9E">
        <w:rPr>
          <w:rFonts w:ascii="Calibri" w:hAnsi="Calibri" w:cs="Calibri"/>
          <w:sz w:val="22"/>
          <w:szCs w:val="22"/>
          <w:lang w:val="el-GR"/>
        </w:rPr>
        <w:t>.</w:t>
      </w:r>
    </w:p>
    <w:p w:rsidR="00554500" w:rsidRPr="00BB3B9E" w:rsidRDefault="00554500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cs="Calibri"/>
          <w:sz w:val="22"/>
          <w:szCs w:val="22"/>
        </w:rPr>
      </w:pPr>
      <w:r w:rsidRPr="00BB3B9E">
        <w:rPr>
          <w:rFonts w:cs="Calibri"/>
          <w:sz w:val="22"/>
          <w:szCs w:val="22"/>
        </w:rPr>
        <w:t>Οι υποτροφίες θα χορηγηθούν σε τέσσερις (</w:t>
      </w:r>
      <w:r w:rsidRPr="00BB3B9E">
        <w:rPr>
          <w:rFonts w:cs="Calibri"/>
          <w:b/>
          <w:sz w:val="22"/>
          <w:szCs w:val="22"/>
        </w:rPr>
        <w:t>4</w:t>
      </w:r>
      <w:r w:rsidRPr="00BB3B9E">
        <w:rPr>
          <w:rFonts w:cs="Calibri"/>
          <w:sz w:val="22"/>
          <w:szCs w:val="22"/>
        </w:rPr>
        <w:t>) θεματικές περιοχές αιχμής και σε εξειδικεύσεις που ορίζονται στην οικεία προκήρυξη. Η κατανομή των θέσεων ανά πρόγραμμα και επιστημονικό τομέα γίνεται, ως ακολούθως:</w:t>
      </w:r>
    </w:p>
    <w:tbl>
      <w:tblPr>
        <w:tblW w:w="0" w:type="auto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3212"/>
      </w:tblGrid>
      <w:tr w:rsidR="0055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</w:tcPr>
          <w:p w:rsidR="00554500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ΕΠΙΣΤΗΜΟΝΙΚΟΣ ΤΟΜΕΑΣ</w:t>
            </w:r>
          </w:p>
        </w:tc>
        <w:tc>
          <w:tcPr>
            <w:tcW w:w="3212" w:type="dxa"/>
          </w:tcPr>
          <w:p w:rsidR="00554500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ΜΕΤΑΔΙΔΑΚΤΟΡΙΚΗ ΕΡΕΥΝΑ ΣΤΗΝ ΕΛΛΑΔΑ</w:t>
            </w:r>
          </w:p>
        </w:tc>
      </w:tr>
      <w:tr w:rsidR="0055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</w:tcPr>
          <w:p w:rsidR="00554500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ΕΝΕΡΓΕΙΑ</w:t>
            </w:r>
          </w:p>
        </w:tc>
        <w:tc>
          <w:tcPr>
            <w:tcW w:w="3212" w:type="dxa"/>
          </w:tcPr>
          <w:p w:rsidR="00554500" w:rsidRPr="0002627B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02627B">
              <w:rPr>
                <w:b/>
                <w:sz w:val="22"/>
                <w:szCs w:val="22"/>
              </w:rPr>
              <w:t>25</w:t>
            </w:r>
          </w:p>
        </w:tc>
      </w:tr>
      <w:tr w:rsidR="0055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</w:tcPr>
          <w:p w:rsidR="00554500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ΥΓΕΙΑ</w:t>
            </w:r>
          </w:p>
        </w:tc>
        <w:tc>
          <w:tcPr>
            <w:tcW w:w="3212" w:type="dxa"/>
          </w:tcPr>
          <w:p w:rsidR="00554500" w:rsidRPr="0002627B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02627B">
              <w:rPr>
                <w:b/>
                <w:sz w:val="22"/>
                <w:szCs w:val="22"/>
              </w:rPr>
              <w:t>25</w:t>
            </w:r>
          </w:p>
        </w:tc>
      </w:tr>
      <w:tr w:rsidR="0055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</w:tcPr>
          <w:p w:rsidR="00554500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ΒΙΟΜΗΧΑΝΙΑ</w:t>
            </w:r>
          </w:p>
        </w:tc>
        <w:tc>
          <w:tcPr>
            <w:tcW w:w="3212" w:type="dxa"/>
          </w:tcPr>
          <w:p w:rsidR="00554500" w:rsidRPr="0002627B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02627B">
              <w:rPr>
                <w:b/>
                <w:sz w:val="22"/>
                <w:szCs w:val="22"/>
              </w:rPr>
              <w:t>25</w:t>
            </w:r>
          </w:p>
        </w:tc>
      </w:tr>
      <w:tr w:rsidR="00554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</w:tcPr>
          <w:p w:rsidR="00554500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ΥΠΟΔΟΜΕΣ-ΑΣΤΙΚΗ ΑΝΑΠΤΥΞΗ-ΠΕΡΙΒΑΛΛΟΝ</w:t>
            </w:r>
          </w:p>
        </w:tc>
        <w:tc>
          <w:tcPr>
            <w:tcW w:w="3212" w:type="dxa"/>
          </w:tcPr>
          <w:p w:rsidR="00554500" w:rsidRPr="0002627B" w:rsidRDefault="00554500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02627B">
              <w:rPr>
                <w:b/>
                <w:sz w:val="22"/>
                <w:szCs w:val="22"/>
              </w:rPr>
              <w:t>25</w:t>
            </w:r>
          </w:p>
        </w:tc>
      </w:tr>
    </w:tbl>
    <w:p w:rsidR="00554500" w:rsidRDefault="00554500">
      <w:pPr>
        <w:jc w:val="both"/>
        <w:rPr>
          <w:rFonts w:ascii="Calibri" w:hAnsi="Calibri"/>
          <w:sz w:val="22"/>
          <w:szCs w:val="22"/>
          <w:lang w:val="el-GR"/>
        </w:rPr>
      </w:pPr>
    </w:p>
    <w:p w:rsidR="00554500" w:rsidRPr="0027050C" w:rsidRDefault="00554500">
      <w:pPr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Σε περίπτωση κενών θέσεων σε έναν από τους ανωτέρω επιστημονικούς τομείς, οι θέσεις δύνανται να μεταφερθούν σε άλλον μετά από απόφαση της ολομέλειας της επιτροπής αξιολόγησης</w:t>
      </w:r>
      <w:r w:rsidR="0027050C" w:rsidRPr="0027050C">
        <w:rPr>
          <w:rFonts w:ascii="Calibri" w:hAnsi="Calibri"/>
          <w:sz w:val="22"/>
          <w:szCs w:val="22"/>
          <w:lang w:val="el-GR"/>
        </w:rPr>
        <w:t>.</w:t>
      </w:r>
    </w:p>
    <w:p w:rsidR="00554500" w:rsidRDefault="00554500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outlineLvl w:val="0"/>
        <w:rPr>
          <w:sz w:val="22"/>
          <w:szCs w:val="22"/>
        </w:rPr>
      </w:pPr>
    </w:p>
    <w:p w:rsidR="00554500" w:rsidRPr="00BB3B9E" w:rsidRDefault="00554500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outlineLvl w:val="0"/>
        <w:rPr>
          <w:color w:val="000000"/>
          <w:sz w:val="22"/>
          <w:szCs w:val="22"/>
        </w:rPr>
      </w:pPr>
      <w:r>
        <w:rPr>
          <w:sz w:val="22"/>
          <w:szCs w:val="22"/>
        </w:rPr>
        <w:t>Οι προϋποθέσεις, τα δικαιολογητικά, η διαδικασία αξιολόγησης και επιλογής, η διάρκεια και οι οικονομικές παροχές περιλαμβάνονται στο πλήρες κείμενο της Προκήρυξης</w:t>
      </w:r>
      <w:r w:rsidR="002C3F0F" w:rsidRPr="002C3F0F">
        <w:rPr>
          <w:sz w:val="22"/>
          <w:szCs w:val="22"/>
        </w:rPr>
        <w:t>,</w:t>
      </w:r>
      <w:r>
        <w:rPr>
          <w:sz w:val="22"/>
          <w:szCs w:val="22"/>
        </w:rPr>
        <w:t xml:space="preserve"> που είναι αναρτημένο στη διαδικτυακή σελίδα του ΙΚΥ </w:t>
      </w:r>
      <w:hyperlink r:id="rId9" w:history="1">
        <w:r w:rsidR="00BB3B9E" w:rsidRPr="00BB3B9E">
          <w:rPr>
            <w:rStyle w:val="-"/>
            <w:color w:val="000000"/>
            <w:sz w:val="22"/>
            <w:szCs w:val="22"/>
          </w:rPr>
          <w:t>http://www.iky.gr/ypotrofies-gia-ellines/ypotrofies-iky-siemens</w:t>
        </w:r>
      </w:hyperlink>
      <w:r w:rsidR="00BB3B9E" w:rsidRPr="00BB3B9E">
        <w:rPr>
          <w:color w:val="000000"/>
          <w:sz w:val="22"/>
          <w:szCs w:val="22"/>
        </w:rPr>
        <w:t>.</w:t>
      </w:r>
    </w:p>
    <w:p w:rsidR="00554500" w:rsidRDefault="00554500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outlineLvl w:val="0"/>
        <w:rPr>
          <w:sz w:val="22"/>
          <w:szCs w:val="22"/>
        </w:rPr>
      </w:pPr>
    </w:p>
    <w:p w:rsidR="00554500" w:rsidRPr="0027050C" w:rsidRDefault="00554500">
      <w:pPr>
        <w:pStyle w:val="a7"/>
        <w:widowControl w:val="0"/>
        <w:tabs>
          <w:tab w:val="left" w:pos="720"/>
        </w:tabs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Η καταληκτική ημερομηνία υποβολής των αιτήσεων είναι </w:t>
      </w:r>
      <w:r w:rsidRPr="002B7590">
        <w:rPr>
          <w:rFonts w:ascii="Calibri" w:hAnsi="Calibri"/>
          <w:sz w:val="22"/>
          <w:szCs w:val="22"/>
          <w:lang w:val="el-GR"/>
        </w:rPr>
        <w:t xml:space="preserve">η </w:t>
      </w:r>
      <w:r w:rsidR="002B7590" w:rsidRPr="002B7590">
        <w:rPr>
          <w:rFonts w:ascii="Calibri" w:hAnsi="Calibri"/>
          <w:b/>
          <w:sz w:val="22"/>
          <w:szCs w:val="22"/>
          <w:lang w:val="el-GR"/>
        </w:rPr>
        <w:t xml:space="preserve">27η Οκτωβρίου </w:t>
      </w:r>
      <w:r w:rsidRPr="002B7590">
        <w:rPr>
          <w:rFonts w:ascii="Calibri" w:hAnsi="Calibri"/>
          <w:b/>
          <w:sz w:val="22"/>
          <w:szCs w:val="22"/>
          <w:lang w:val="el-GR"/>
        </w:rPr>
        <w:t>2014</w:t>
      </w:r>
      <w:r w:rsidRPr="002B7590">
        <w:rPr>
          <w:rFonts w:ascii="Calibri" w:hAnsi="Calibri"/>
          <w:sz w:val="22"/>
          <w:szCs w:val="22"/>
          <w:lang w:val="el-GR"/>
        </w:rPr>
        <w:t>.</w:t>
      </w:r>
      <w:r>
        <w:rPr>
          <w:rFonts w:ascii="Calibri" w:hAnsi="Calibri"/>
          <w:sz w:val="22"/>
          <w:szCs w:val="22"/>
          <w:lang w:val="el-GR"/>
        </w:rPr>
        <w:t xml:space="preserve"> Οι αιτήσεις αποστέλλονται αποκλειστικά ταχυδρομικά (συστημένη επιστολή) στα γραφεία του ΙΚΥ- </w:t>
      </w:r>
      <w:r w:rsidRPr="00BB3B9E">
        <w:rPr>
          <w:rFonts w:ascii="Calibri" w:hAnsi="Calibri"/>
          <w:b/>
          <w:i/>
          <w:sz w:val="22"/>
          <w:szCs w:val="22"/>
          <w:lang w:val="el-GR"/>
        </w:rPr>
        <w:t>Τμήμα Διαγωνισμών</w:t>
      </w:r>
      <w:r>
        <w:rPr>
          <w:rFonts w:ascii="Calibri" w:hAnsi="Calibri"/>
          <w:sz w:val="22"/>
          <w:szCs w:val="22"/>
          <w:lang w:val="el-GR"/>
        </w:rPr>
        <w:t xml:space="preserve"> (Λεωφόρος Εθνικής Αντιστάσεως 41, 14234, Νέα Ιωνία)</w:t>
      </w:r>
      <w:r w:rsidR="0027050C" w:rsidRPr="0027050C">
        <w:rPr>
          <w:rFonts w:ascii="Calibri" w:hAnsi="Calibri"/>
          <w:sz w:val="22"/>
          <w:szCs w:val="22"/>
          <w:lang w:val="el-GR"/>
        </w:rPr>
        <w:t>.</w:t>
      </w:r>
    </w:p>
    <w:p w:rsidR="00554500" w:rsidRDefault="00554500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outlineLvl w:val="0"/>
        <w:rPr>
          <w:sz w:val="22"/>
          <w:szCs w:val="22"/>
        </w:rPr>
      </w:pPr>
    </w:p>
    <w:bookmarkEnd w:id="10"/>
    <w:bookmarkEnd w:id="12"/>
    <w:p w:rsidR="00554500" w:rsidRDefault="00554500">
      <w:pPr>
        <w:pStyle w:val="a7"/>
        <w:widowControl w:val="0"/>
        <w:tabs>
          <w:tab w:val="clear" w:pos="4153"/>
          <w:tab w:val="clear" w:pos="8306"/>
        </w:tabs>
        <w:rPr>
          <w:rFonts w:ascii="Calibri" w:hAnsi="Calibri"/>
          <w:sz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Πληροφορίες παρέχονται από το τμήμα Διαγωνισμών του ΙΚΥ σ</w:t>
      </w:r>
      <w:r w:rsidR="0015735A">
        <w:rPr>
          <w:rFonts w:ascii="Calibri" w:hAnsi="Calibri"/>
          <w:sz w:val="22"/>
          <w:szCs w:val="22"/>
          <w:lang w:val="el-GR"/>
        </w:rPr>
        <w:t xml:space="preserve">τα τηλέφωνα 210-3726394, </w:t>
      </w:r>
      <w:r w:rsidR="0015735A" w:rsidRPr="0015735A">
        <w:rPr>
          <w:rFonts w:ascii="Calibri" w:hAnsi="Calibri"/>
          <w:sz w:val="22"/>
          <w:szCs w:val="22"/>
          <w:lang w:val="el-GR"/>
        </w:rPr>
        <w:t>-</w:t>
      </w:r>
      <w:r w:rsidR="0015735A">
        <w:rPr>
          <w:rFonts w:ascii="Calibri" w:hAnsi="Calibri"/>
          <w:sz w:val="22"/>
          <w:szCs w:val="22"/>
          <w:lang w:val="el-GR"/>
        </w:rPr>
        <w:t>39</w:t>
      </w:r>
      <w:r w:rsidR="0015735A" w:rsidRPr="0015735A">
        <w:rPr>
          <w:rFonts w:ascii="Calibri" w:hAnsi="Calibri"/>
          <w:sz w:val="22"/>
          <w:szCs w:val="22"/>
          <w:lang w:val="el-GR"/>
        </w:rPr>
        <w:t>5, -313,</w:t>
      </w:r>
      <w:r>
        <w:rPr>
          <w:rFonts w:ascii="Calibri" w:hAnsi="Calibri"/>
          <w:sz w:val="22"/>
          <w:szCs w:val="22"/>
          <w:lang w:val="el-GR"/>
        </w:rPr>
        <w:t xml:space="preserve"> </w:t>
      </w:r>
      <w:r w:rsidR="0015735A" w:rsidRPr="0015735A">
        <w:rPr>
          <w:rFonts w:ascii="Calibri" w:hAnsi="Calibri"/>
          <w:sz w:val="22"/>
          <w:szCs w:val="22"/>
          <w:lang w:val="el-GR"/>
        </w:rPr>
        <w:t>-</w:t>
      </w:r>
      <w:r>
        <w:rPr>
          <w:rFonts w:ascii="Calibri" w:hAnsi="Calibri"/>
          <w:sz w:val="22"/>
          <w:szCs w:val="22"/>
          <w:lang w:val="el-GR"/>
        </w:rPr>
        <w:t>346 και στα γραφεία του ΙΚΥ .</w:t>
      </w:r>
    </w:p>
    <w:sectPr w:rsidR="00554500">
      <w:footerReference w:type="even" r:id="rId10"/>
      <w:footerReference w:type="default" r:id="rId11"/>
      <w:pgSz w:w="11906" w:h="16838"/>
      <w:pgMar w:top="567" w:right="794" w:bottom="340" w:left="851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5A" w:rsidRDefault="006D1E5A">
      <w:r>
        <w:separator/>
      </w:r>
    </w:p>
  </w:endnote>
  <w:endnote w:type="continuationSeparator" w:id="0">
    <w:p w:rsidR="006D1E5A" w:rsidRDefault="006D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00" w:rsidRDefault="005545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4500" w:rsidRDefault="0055450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00" w:rsidRDefault="00554500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5A" w:rsidRDefault="006D1E5A">
      <w:r>
        <w:separator/>
      </w:r>
    </w:p>
  </w:footnote>
  <w:footnote w:type="continuationSeparator" w:id="0">
    <w:p w:rsidR="006D1E5A" w:rsidRDefault="006D1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049"/>
    <w:multiLevelType w:val="hybridMultilevel"/>
    <w:tmpl w:val="4240DF8A"/>
    <w:lvl w:ilvl="0" w:tplc="749AB02E">
      <w:start w:val="1"/>
      <w:numFmt w:val="lowerRoman"/>
      <w:lvlText w:val="%1."/>
      <w:lvlJc w:val="left"/>
      <w:pPr>
        <w:ind w:left="1636" w:hanging="72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996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716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436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156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876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596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316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036" w:hanging="180"/>
      </w:pPr>
      <w:rPr>
        <w:rFonts w:ascii="Times New Roman" w:hAnsi="Times New Roman" w:cs="Times New Roman"/>
      </w:rPr>
    </w:lvl>
  </w:abstractNum>
  <w:abstractNum w:abstractNumId="1">
    <w:nsid w:val="18FB057A"/>
    <w:multiLevelType w:val="hybridMultilevel"/>
    <w:tmpl w:val="B0CC1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C262172"/>
    <w:multiLevelType w:val="hybridMultilevel"/>
    <w:tmpl w:val="A7889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F1C77C2"/>
    <w:multiLevelType w:val="hybridMultilevel"/>
    <w:tmpl w:val="3766AEF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F540EF7"/>
    <w:multiLevelType w:val="hybridMultilevel"/>
    <w:tmpl w:val="A57E8346"/>
    <w:lvl w:ilvl="0" w:tplc="74C66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760289"/>
    <w:multiLevelType w:val="hybridMultilevel"/>
    <w:tmpl w:val="A9E4FB7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4F01F0E"/>
    <w:multiLevelType w:val="hybridMultilevel"/>
    <w:tmpl w:val="30E89558"/>
    <w:lvl w:ilvl="0" w:tplc="168C7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F85"/>
    <w:rsid w:val="0002627B"/>
    <w:rsid w:val="0015735A"/>
    <w:rsid w:val="0027050C"/>
    <w:rsid w:val="002B7590"/>
    <w:rsid w:val="002C3F0F"/>
    <w:rsid w:val="00554500"/>
    <w:rsid w:val="006D1E5A"/>
    <w:rsid w:val="009C2560"/>
    <w:rsid w:val="00A5785D"/>
    <w:rsid w:val="00BB3B9E"/>
    <w:rsid w:val="00D74783"/>
    <w:rsid w:val="00DF3745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tabs>
        <w:tab w:val="left" w:pos="6660"/>
      </w:tabs>
      <w:jc w:val="both"/>
      <w:outlineLvl w:val="0"/>
    </w:pPr>
    <w:rPr>
      <w:rFonts w:ascii="Calibri" w:hAnsi="Calibri"/>
      <w:b/>
      <w:bCs/>
      <w:szCs w:val="20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alibri" w:hAnsi="Calibri"/>
      <w:b/>
      <w:bCs/>
      <w:sz w:val="28"/>
      <w:lang w:val="el-GR"/>
    </w:rPr>
  </w:style>
  <w:style w:type="paragraph" w:styleId="4">
    <w:name w:val="heading 4"/>
    <w:basedOn w:val="a"/>
    <w:next w:val="a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2" w:lineRule="atLeast"/>
      <w:outlineLvl w:val="3"/>
    </w:pPr>
    <w:rPr>
      <w:rFonts w:ascii="Calibri" w:hAnsi="Calibri"/>
      <w:b/>
      <w:bCs/>
      <w:sz w:val="22"/>
      <w:szCs w:val="22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Pr>
      <w:strike w:val="0"/>
      <w:dstrike w:val="0"/>
      <w:color w:val="auto"/>
      <w:u w:val="none"/>
      <w:effect w:val="none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endnote text"/>
    <w:basedOn w:val="a"/>
    <w:semiHidden/>
    <w:rPr>
      <w:sz w:val="20"/>
      <w:szCs w:val="20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Body Text"/>
    <w:basedOn w:val="a"/>
    <w:semiHidden/>
    <w:pPr>
      <w:spacing w:line="360" w:lineRule="auto"/>
      <w:jc w:val="both"/>
    </w:pPr>
    <w:rPr>
      <w:rFonts w:ascii="Calibri" w:hAnsi="Calibri"/>
      <w:lang w:val="el-GR"/>
    </w:rPr>
  </w:style>
  <w:style w:type="paragraph" w:styleId="20">
    <w:name w:val="Body Text 2"/>
    <w:basedOn w:val="a"/>
    <w:semiHidden/>
    <w:pPr>
      <w:spacing w:line="360" w:lineRule="auto"/>
      <w:ind w:right="459"/>
    </w:pPr>
    <w:rPr>
      <w:rFonts w:ascii="Calibri" w:hAnsi="Calibri"/>
      <w:b/>
      <w:bCs/>
      <w:lang w:val="el-GR"/>
    </w:rPr>
  </w:style>
  <w:style w:type="paragraph" w:customStyle="1" w:styleId="10">
    <w:name w:val="Παράγραφος λίστας1"/>
    <w:basedOn w:val="a"/>
    <w:pPr>
      <w:ind w:left="720"/>
    </w:pPr>
  </w:style>
  <w:style w:type="paragraph" w:styleId="-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  <w:lang w:eastAsia="en-GB"/>
    </w:rPr>
  </w:style>
  <w:style w:type="paragraph" w:styleId="3">
    <w:name w:val="Body Text 3"/>
    <w:basedOn w:val="a"/>
    <w:semiHidden/>
    <w:pPr>
      <w:spacing w:line="360" w:lineRule="auto"/>
      <w:jc w:val="center"/>
    </w:pPr>
    <w:rPr>
      <w:rFonts w:ascii="Arial" w:hAnsi="Arial" w:cs="Arial"/>
      <w:lang w:val="el-GR" w:eastAsia="el-GR"/>
    </w:rPr>
  </w:style>
  <w:style w:type="paragraph" w:styleId="ab">
    <w:name w:val="Body Text Indent"/>
    <w:basedOn w:val="a"/>
    <w:semiHidden/>
    <w:pPr>
      <w:spacing w:after="120"/>
      <w:ind w:left="283"/>
    </w:pPr>
  </w:style>
  <w:style w:type="character" w:customStyle="1" w:styleId="Char">
    <w:name w:val="Υποσέλιδο Char"/>
    <w:basedOn w:val="a0"/>
    <w:semiHidden/>
    <w:rPr>
      <w:sz w:val="24"/>
      <w:szCs w:val="24"/>
      <w:lang w:val="en-GB" w:eastAsia="en-US"/>
    </w:rPr>
  </w:style>
  <w:style w:type="character" w:styleId="-0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ky.gr/ypotrofies-gia-ellines/ypotrofies-iky-siemen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IKY</Company>
  <LinksUpToDate>false</LinksUpToDate>
  <CharactersWithSpaces>2143</CharactersWithSpaces>
  <SharedDoc>false</SharedDoc>
  <HLinks>
    <vt:vector size="6" baseType="variant">
      <vt:variant>
        <vt:i4>7733300</vt:i4>
      </vt:variant>
      <vt:variant>
        <vt:i4>3</vt:i4>
      </vt:variant>
      <vt:variant>
        <vt:i4>0</vt:i4>
      </vt:variant>
      <vt:variant>
        <vt:i4>5</vt:i4>
      </vt:variant>
      <vt:variant>
        <vt:lpwstr>http://www.iky.gr/ypotrofies-gia-ellines/ypotrofies-iky-siemens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TSAOYSH ELEYTHERIA</dc:creator>
  <cp:lastModifiedBy>dmaragos</cp:lastModifiedBy>
  <cp:revision>2</cp:revision>
  <cp:lastPrinted>2012-06-12T06:32:00Z</cp:lastPrinted>
  <dcterms:created xsi:type="dcterms:W3CDTF">2014-09-26T07:59:00Z</dcterms:created>
  <dcterms:modified xsi:type="dcterms:W3CDTF">2014-09-26T07:59:00Z</dcterms:modified>
</cp:coreProperties>
</file>